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Рекомендации родителям, чьи дети не посещали детский сад с </w:t>
      </w:r>
      <w:r>
        <w:rPr/>
        <w:t>22</w:t>
      </w:r>
      <w:r>
        <w:rPr/>
        <w:t>.02.202</w:t>
      </w:r>
      <w:r>
        <w:rPr/>
        <w:t>1</w:t>
      </w:r>
      <w:r>
        <w:rPr/>
        <w:t xml:space="preserve"> по 2</w:t>
      </w:r>
      <w:r>
        <w:rPr/>
        <w:t>8</w:t>
      </w:r>
      <w:r>
        <w:rPr/>
        <w:t>.02.202</w:t>
      </w:r>
      <w:r>
        <w:rPr/>
        <w:t>1</w:t>
      </w:r>
    </w:p>
    <w:p>
      <w:pPr>
        <w:pStyle w:val="Normal"/>
        <w:rPr/>
      </w:pPr>
      <w:r>
        <w:rPr/>
        <w:t>Средня</w:t>
      </w:r>
      <w:r>
        <w:rPr/>
        <w:t>я группа №4</w:t>
      </w:r>
    </w:p>
    <w:p>
      <w:pPr>
        <w:pStyle w:val="Normal"/>
        <w:rPr/>
      </w:pPr>
      <w:r>
        <w:rPr/>
        <w:t>Тема недели «Папин праздник»:</w:t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</w:rPr>
      </w:pPr>
      <w:r>
        <w:rPr>
          <w:b/>
          <w:i/>
        </w:rPr>
        <w:t>Что рассказать ребёнку о 23 ФЕВРАЛЯ?</w:t>
      </w:r>
    </w:p>
    <w:p>
      <w:pPr>
        <w:sectPr>
          <w:type w:val="nextPage"/>
          <w:pgSz w:w="11906" w:h="16838"/>
          <w:pgMar w:left="1701" w:right="851" w:header="0" w:top="675" w:footer="0" w:bottom="578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rPr/>
      </w:pPr>
      <w:r>
        <w:rPr/>
        <w:t>Еще 30 лет назад эта информация попадала к ребенку сама собой. День Советской армии и Военно-морского флота – это праздник тех, кто защищает нашу страну. От кого? От врагов, чтобы не было войны. Какой войны? Да вот же, дедушка-ветеран, он сейчас расскажет о Великой Отечественной войне…. А поздравлять надо всех мужчин, ведь они все (ну, или почти все) служили в армии – это почетная обязанность каждого мужчины.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Сегодня ветеранов остается все меньше, война для современных малышей – далекая история (а школьники на просьбу рассказать об отечественной войне уточняют: о которой именно? 1812-го или 1941-го?). Если в семье или среди близких друзей нет военных, то смысл праздника может ускользнуть от малыша.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>
          <w:b/>
        </w:rPr>
        <w:t>4-5 лет.</w:t>
      </w:r>
      <w:r>
        <w:rPr/>
        <w:t xml:space="preserve"> Есть такая профессия – Родину защищать</w:t>
      </w:r>
    </w:p>
    <w:p>
      <w:pPr>
        <w:pStyle w:val="ListParagraph"/>
        <w:rPr/>
      </w:pPr>
      <w:r>
        <w:rPr/>
        <w:t>В этом возрасте ребенок уже знакомится с такими понятиями как «война», «армия», понимает, чем различаются рода войск. Именно на армии нужно делать акцент, обсуждая с ребенком этот праздник. Расскажите ему о том, что у каждого государства есть армия, которая защищает его границы и не позволяет никому обидеть наших граждан.</w:t>
      </w:r>
    </w:p>
    <w:p>
      <w:pPr>
        <w:pStyle w:val="ListParagraph"/>
        <w:rPr/>
      </w:pPr>
      <w:r>
        <w:rPr/>
        <w:t>Отталкивайтесь от интересов ребенка. Если у него есть игрушечные солдатики – разыграйте вместе с ним сражение. Если он обладатель целой коллекции машинок - добавьте к ней игрушечный танк и самолет. Непоседе, который не сидит ни минуты на месте, можно устроить урок строевого шага. Маленькому знайке можно подобрать иллюстрированные книги по истории.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</w:rPr>
      </w:pPr>
      <w:r>
        <w:rPr>
          <w:b/>
          <w:i/>
        </w:rPr>
        <w:t>Стихи</w:t>
      </w:r>
    </w:p>
    <w:p>
      <w:pPr>
        <w:pStyle w:val="ListParagraph"/>
        <w:rPr/>
      </w:pPr>
      <w:r>
        <w:rPr/>
      </w:r>
    </w:p>
    <w:p>
      <w:pPr>
        <w:sectPr>
          <w:type w:val="continuous"/>
          <w:pgSz w:w="11906" w:h="16838"/>
          <w:pgMar w:left="1701" w:right="851" w:header="0" w:top="675" w:footer="0" w:bottom="578" w:gutter="0"/>
          <w:formProt w:val="false"/>
          <w:textDirection w:val="lrTb"/>
          <w:docGrid w:type="default" w:linePitch="360" w:charSpace="4096"/>
        </w:sectPr>
      </w:pPr>
    </w:p>
    <w:p>
      <w:pPr>
        <w:pStyle w:val="NormalWeb"/>
        <w:shd w:val="clear" w:color="auto" w:fill="FFFFFF"/>
        <w:spacing w:beforeAutospacing="0" w:before="0" w:afterAutospacing="0" w:after="0"/>
        <w:ind w:left="709" w:hanging="0"/>
        <w:contextualSpacing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В День защитника Отчизны</w:t>
      </w:r>
    </w:p>
    <w:p>
      <w:pPr>
        <w:pStyle w:val="NormalWeb"/>
        <w:shd w:val="clear" w:color="auto" w:fill="FFFFFF"/>
        <w:spacing w:beforeAutospacing="0" w:before="0" w:afterAutospacing="0" w:after="0"/>
        <w:ind w:left="709" w:hanging="0"/>
        <w:contextualSpacing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Всем желаю мирной жизни,</w:t>
      </w:r>
    </w:p>
    <w:p>
      <w:pPr>
        <w:pStyle w:val="NormalWeb"/>
        <w:shd w:val="clear" w:color="auto" w:fill="FFFFFF"/>
        <w:spacing w:beforeAutospacing="0" w:before="0" w:afterAutospacing="0" w:after="0"/>
        <w:ind w:left="709" w:hanging="0"/>
        <w:contextualSpacing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Счастья, радости, добра!</w:t>
      </w:r>
    </w:p>
    <w:p>
      <w:pPr>
        <w:pStyle w:val="NormalWeb"/>
        <w:shd w:val="clear" w:color="auto" w:fill="FFFFFF"/>
        <w:spacing w:beforeAutospacing="0" w:before="0" w:afterAutospacing="0" w:after="0"/>
        <w:ind w:left="709" w:hanging="0"/>
        <w:contextualSpacing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С 23 Февраля!</w:t>
      </w:r>
    </w:p>
    <w:p>
      <w:pPr>
        <w:pStyle w:val="NormalWeb"/>
        <w:shd w:val="clear" w:color="auto" w:fill="FFFFFF"/>
        <w:spacing w:beforeAutospacing="0" w:before="0" w:afterAutospacing="0" w:after="0"/>
        <w:ind w:left="709" w:hanging="0"/>
        <w:contextualSpacing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</w:r>
    </w:p>
    <w:p>
      <w:pPr>
        <w:pStyle w:val="NormalWeb"/>
        <w:shd w:val="clear" w:color="auto" w:fill="FFFFFF"/>
        <w:spacing w:beforeAutospacing="0" w:before="0" w:afterAutospacing="0" w:after="0"/>
        <w:ind w:left="709" w:hanging="0"/>
        <w:contextualSpacing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Праздник сегодня у наших ребят,</w:t>
      </w:r>
    </w:p>
    <w:p>
      <w:pPr>
        <w:pStyle w:val="NormalWeb"/>
        <w:shd w:val="clear" w:color="auto" w:fill="FFFFFF"/>
        <w:spacing w:beforeAutospacing="0" w:before="0" w:afterAutospacing="0" w:after="0"/>
        <w:ind w:left="709" w:hanging="0"/>
        <w:contextualSpacing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У наших защитников, наших солдат,</w:t>
      </w:r>
    </w:p>
    <w:p>
      <w:pPr>
        <w:pStyle w:val="NormalWeb"/>
        <w:shd w:val="clear" w:color="auto" w:fill="FFFFFF"/>
        <w:spacing w:beforeAutospacing="0" w:before="0" w:afterAutospacing="0" w:after="0"/>
        <w:ind w:left="709" w:hanging="0"/>
        <w:contextualSpacing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У дедушек, пап, у дядей, братишек,</w:t>
      </w:r>
    </w:p>
    <w:p>
      <w:pPr>
        <w:pStyle w:val="NormalWeb"/>
        <w:shd w:val="clear" w:color="auto" w:fill="FFFFFF"/>
        <w:spacing w:beforeAutospacing="0" w:before="0" w:afterAutospacing="0" w:after="0"/>
        <w:ind w:left="709" w:hanging="0"/>
        <w:contextualSpacing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У наших героев, у наших мальчишек!</w:t>
      </w:r>
    </w:p>
    <w:p>
      <w:pPr>
        <w:pStyle w:val="NormalWeb"/>
        <w:shd w:val="clear" w:color="auto" w:fill="FFFFFF"/>
        <w:spacing w:beforeAutospacing="0" w:before="0" w:afterAutospacing="0" w:after="0"/>
        <w:ind w:left="709" w:hanging="0"/>
        <w:contextualSpacing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</w:r>
    </w:p>
    <w:p>
      <w:pPr>
        <w:pStyle w:val="NormalWeb"/>
        <w:shd w:val="clear" w:color="auto" w:fill="FFFFFF"/>
        <w:spacing w:beforeAutospacing="0" w:before="0" w:afterAutospacing="0" w:after="0"/>
        <w:ind w:left="709" w:hanging="0"/>
        <w:contextualSpacing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</w:r>
    </w:p>
    <w:p>
      <w:pPr>
        <w:pStyle w:val="NormalWeb"/>
        <w:shd w:val="clear" w:color="auto" w:fill="FFFFFF"/>
        <w:spacing w:beforeAutospacing="0" w:before="0" w:afterAutospacing="0" w:after="0"/>
        <w:ind w:left="709" w:hanging="0"/>
        <w:contextualSpacing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Поздравляем всех ребят,</w:t>
      </w:r>
    </w:p>
    <w:p>
      <w:pPr>
        <w:pStyle w:val="NormalWeb"/>
        <w:shd w:val="clear" w:color="auto" w:fill="FFFFFF"/>
        <w:spacing w:beforeAutospacing="0" w:before="0" w:afterAutospacing="0" w:after="0"/>
        <w:ind w:left="709" w:hanging="0"/>
        <w:contextualSpacing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Всех военных и солдат,</w:t>
      </w:r>
    </w:p>
    <w:p>
      <w:pPr>
        <w:pStyle w:val="NormalWeb"/>
        <w:shd w:val="clear" w:color="auto" w:fill="FFFFFF"/>
        <w:spacing w:beforeAutospacing="0" w:before="0" w:afterAutospacing="0" w:after="0"/>
        <w:ind w:left="709" w:hanging="0"/>
        <w:contextualSpacing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Тех, кто защищает нас,</w:t>
      </w:r>
    </w:p>
    <w:p>
      <w:pPr>
        <w:pStyle w:val="NormalWeb"/>
        <w:shd w:val="clear" w:color="auto" w:fill="FFFFFF"/>
        <w:spacing w:beforeAutospacing="0" w:before="0" w:afterAutospacing="0" w:after="0"/>
        <w:ind w:left="709" w:hanging="0"/>
        <w:contextualSpacing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И в обиду кто не даст!</w:t>
      </w:r>
    </w:p>
    <w:p>
      <w:pPr>
        <w:pStyle w:val="NormalWeb"/>
        <w:shd w:val="clear" w:color="auto" w:fill="FFFFFF"/>
        <w:spacing w:beforeAutospacing="0" w:before="0" w:afterAutospacing="0" w:after="0"/>
        <w:ind w:left="709" w:hanging="0"/>
        <w:contextualSpacing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</w:r>
    </w:p>
    <w:p>
      <w:pPr>
        <w:pStyle w:val="NormalWeb"/>
        <w:shd w:val="clear" w:color="auto" w:fill="FFFFFF"/>
        <w:spacing w:beforeAutospacing="0" w:before="0" w:afterAutospacing="0" w:after="0"/>
        <w:ind w:left="709" w:hanging="0"/>
        <w:contextualSpacing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В день холодный февраля</w:t>
      </w:r>
    </w:p>
    <w:p>
      <w:pPr>
        <w:pStyle w:val="NormalWeb"/>
        <w:shd w:val="clear" w:color="auto" w:fill="FFFFFF"/>
        <w:spacing w:beforeAutospacing="0" w:before="0" w:afterAutospacing="0" w:after="0"/>
        <w:ind w:left="709" w:hanging="0"/>
        <w:contextualSpacing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Поздравляю папу я.</w:t>
      </w:r>
    </w:p>
    <w:p>
      <w:pPr>
        <w:pStyle w:val="NormalWeb"/>
        <w:shd w:val="clear" w:color="auto" w:fill="FFFFFF"/>
        <w:spacing w:beforeAutospacing="0" w:before="0" w:afterAutospacing="0" w:after="0"/>
        <w:ind w:left="709" w:hanging="0"/>
        <w:contextualSpacing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Он защитник, он герой —</w:t>
      </w:r>
    </w:p>
    <w:p>
      <w:pPr>
        <w:pStyle w:val="NormalWeb"/>
        <w:shd w:val="clear" w:color="auto" w:fill="FFFFFF"/>
        <w:spacing w:beforeAutospacing="0" w:before="0" w:afterAutospacing="0" w:after="0"/>
        <w:ind w:left="709" w:hanging="0"/>
        <w:contextualSpacing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Любим папу всей семьёй!</w:t>
      </w:r>
    </w:p>
    <w:p>
      <w:pPr>
        <w:pStyle w:val="NormalWeb"/>
        <w:shd w:val="clear" w:color="auto" w:fill="FFFFFF"/>
        <w:spacing w:beforeAutospacing="0" w:before="0" w:afterAutospacing="0" w:after="0"/>
        <w:ind w:left="709" w:hanging="0"/>
        <w:contextualSpacing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</w:r>
    </w:p>
    <w:p>
      <w:pPr>
        <w:sectPr>
          <w:type w:val="continuous"/>
          <w:pgSz w:w="11906" w:h="16838"/>
          <w:pgMar w:left="1701" w:right="851" w:header="0" w:top="675" w:footer="0" w:bottom="578" w:gutter="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sectPr>
          <w:type w:val="continuous"/>
          <w:pgSz w:w="11906" w:h="16838"/>
          <w:pgMar w:left="1701" w:right="851" w:header="0" w:top="675" w:footer="0" w:bottom="578" w:gutter="0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numPr>
          <w:ilvl w:val="0"/>
          <w:numId w:val="1"/>
        </w:numPr>
        <w:rPr>
          <w:b/>
          <w:b/>
          <w:i/>
          <w:i/>
        </w:rPr>
      </w:pPr>
      <w:r>
        <w:rPr>
          <w:b/>
          <w:i/>
        </w:rPr>
        <w:t>Что почитать?</w:t>
      </w:r>
    </w:p>
    <w:p>
      <w:pPr>
        <w:sectPr>
          <w:type w:val="continuous"/>
          <w:pgSz w:w="11906" w:h="16838"/>
          <w:pgMar w:left="1701" w:right="851" w:header="0" w:top="675" w:footer="0" w:bottom="578" w:gutter="0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rPr>
          <w:b/>
          <w:b/>
          <w:i/>
          <w:i/>
        </w:rPr>
      </w:pPr>
      <w:r>
        <w:rPr/>
        <w:t>Ю. Яковлев «Как Серёжа на войну ходил»</w:t>
      </w:r>
    </w:p>
    <w:p>
      <w:pPr>
        <w:pStyle w:val="ListParagraph"/>
        <w:rPr>
          <w:b/>
          <w:b/>
          <w:i/>
          <w:i/>
        </w:rPr>
      </w:pPr>
      <w:r>
        <w:rPr/>
        <w:t>Н. Долинина «Мой капитан»</w:t>
      </w:r>
    </w:p>
    <w:p>
      <w:pPr>
        <w:pStyle w:val="ListParagraph"/>
        <w:rPr>
          <w:b/>
          <w:b/>
          <w:i/>
          <w:i/>
        </w:rPr>
      </w:pPr>
      <w:r>
        <w:rPr/>
        <w:t>С. Михалков «Дядя Стёпа»</w:t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</w:rPr>
      </w:pPr>
      <w:r>
        <w:rPr>
          <w:b/>
          <w:i/>
        </w:rPr>
        <w:t>Аппликация</w:t>
      </w:r>
      <w:r>
        <w:rPr>
          <w:b/>
          <w:i/>
        </w:rPr>
        <w:t xml:space="preserve"> </w:t>
      </w:r>
      <w:r>
        <w:rPr/>
        <w:t xml:space="preserve"> «Открытка для папы»</w:t>
      </w:r>
    </w:p>
    <w:p>
      <w:pPr>
        <w:pStyle w:val="ListParagraph"/>
        <w:rPr>
          <w:b/>
          <w:b/>
          <w:i/>
          <w:i/>
        </w:rPr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</w:rPr>
      </w:pPr>
      <w:r>
        <w:rPr>
          <w:b/>
          <w:i/>
        </w:rPr>
        <w:t>Рисование  «</w:t>
      </w:r>
      <w:r>
        <w:rPr>
          <w:b w:val="false"/>
          <w:bCs w:val="false"/>
          <w:i w:val="false"/>
          <w:iCs w:val="false"/>
        </w:rPr>
        <w:t>Российский флаг</w:t>
      </w:r>
      <w:r>
        <w:rPr>
          <w:b w:val="false"/>
          <w:bCs w:val="false"/>
          <w:i w:val="false"/>
          <w:iCs w:val="false"/>
        </w:rPr>
        <w:t>»</w:t>
      </w:r>
    </w:p>
    <w:p>
      <w:pPr>
        <w:pStyle w:val="ListParagraph"/>
        <w:rPr>
          <w:b/>
          <w:b/>
          <w:i/>
          <w:i/>
        </w:rPr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</w:rPr>
      </w:pPr>
      <w:r>
        <w:rPr>
          <w:b/>
          <w:i/>
        </w:rPr>
        <w:t>Совместное раскрашивание раскрасок</w:t>
      </w:r>
    </w:p>
    <w:p>
      <w:pPr>
        <w:pStyle w:val="ListParagraph"/>
        <w:ind w:left="-284" w:hanging="0"/>
        <w:rPr>
          <w:b/>
          <w:b/>
          <w:i/>
          <w:i/>
        </w:rPr>
      </w:pPr>
      <w:r>
        <w:rPr>
          <w:b/>
          <w:i/>
        </w:rPr>
      </w:r>
    </w:p>
    <w:p>
      <w:pPr>
        <w:pStyle w:val="ListParagraph"/>
        <w:ind w:left="-1134" w:hanging="0"/>
        <w:rPr>
          <w:b/>
          <w:b/>
          <w:i/>
          <w:i/>
        </w:rPr>
      </w:pPr>
      <w:r>
        <w:rPr/>
        <w:drawing>
          <wp:inline distT="0" distB="0" distL="0" distR="0">
            <wp:extent cx="6659880" cy="8324850"/>
            <wp:effectExtent l="0" t="0" r="0" b="0"/>
            <wp:docPr id="1" name="Рисунок 1" descr="https://raskraska1.com/assets/images/resources/1099/raskraski-morya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raskraska1.com/assets/images/resources/1099/raskraski-moryak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832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before="0" w:after="200"/>
        <w:ind w:left="0" w:hanging="0"/>
        <w:contextualSpacing/>
        <w:rPr>
          <w:b/>
          <w:b/>
          <w:i/>
          <w:i/>
        </w:rPr>
      </w:pPr>
      <w:r>
        <w:rPr/>
        <w:drawing>
          <wp:inline distT="0" distB="0" distL="0" distR="0">
            <wp:extent cx="4878705" cy="4024630"/>
            <wp:effectExtent l="0" t="0" r="0" b="0"/>
            <wp:docPr id="2" name="Рисунок 3" descr="https://www.iz-bumagi-svoimi-rukami.ru/wp-content/uploads/2016/03/Raskraski-Den-Pobedy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https://www.iz-bumagi-svoimi-rukami.ru/wp-content/uploads/2016/03/Raskraski-Den-Pobedy-39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705" cy="402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/>
        <w:drawing>
          <wp:inline distT="0" distB="0" distL="0" distR="0">
            <wp:extent cx="4867275" cy="4980305"/>
            <wp:effectExtent l="0" t="0" r="0" b="0"/>
            <wp:docPr id="3" name="Рисунок 2" descr="https://avatars.mds.yandex.net/get-pdb/1881775/c21c58c8-f2f8-46ef-a12d-0567de0375cf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s://avatars.mds.yandex.net/get-pdb/1881775/c21c58c8-f2f8-46ef-a12d-0567de0375cf/s12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498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type w:val="continuous"/>
      <w:pgSz w:w="11906" w:h="16838"/>
      <w:pgMar w:left="1701" w:right="851" w:header="0" w:top="675" w:footer="0" w:bottom="578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Georgi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8a5537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f65523"/>
    <w:rPr>
      <w:color w:val="0000FF" w:themeColor="hyperlink"/>
      <w:u w:val="single"/>
    </w:rPr>
  </w:style>
  <w:style w:type="character" w:styleId="Style16">
    <w:name w:val="Выделение"/>
    <w:basedOn w:val="DefaultParagraphFont"/>
    <w:uiPriority w:val="20"/>
    <w:qFormat/>
    <w:rsid w:val="002c78e1"/>
    <w:rPr>
      <w:i/>
      <w:i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32130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8a553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2c78e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LibreOffice/7.0.1.2$Windows_X86_64 LibreOffice_project/7cbcfc562f6eb6708b5ff7d7397325de9e764452</Application>
  <Pages>3</Pages>
  <Words>392</Words>
  <Characters>2238</Characters>
  <CharactersWithSpaces>2625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2020-02-16T16:45:00Z</dcterms:created>
  <dc:creator>Ольга</dc:creator>
  <dc:description/>
  <dc:language>ru-RU</dc:language>
  <cp:lastModifiedBy/>
  <dcterms:modified xsi:type="dcterms:W3CDTF">2021-02-23T19:37:51Z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