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42" w:rsidRPr="00382C5D" w:rsidRDefault="00F24C42">
      <w:pPr>
        <w:rPr>
          <w:rFonts w:ascii="Times New Roman" w:hAnsi="Times New Roman" w:cs="Times New Roman"/>
          <w:sz w:val="24"/>
          <w:szCs w:val="24"/>
          <w:lang w:val="ru-RU"/>
        </w:rPr>
        <w:sectPr w:rsidR="00F24C42" w:rsidRPr="00382C5D">
          <w:type w:val="continuous"/>
          <w:pgSz w:w="11906" w:h="16838"/>
          <w:pgMar w:top="850" w:right="850" w:bottom="850" w:left="993" w:header="0" w:footer="0" w:gutter="0"/>
          <w:cols w:num="2" w:space="140"/>
          <w:formProt w:val="0"/>
          <w:docGrid w:linePitch="360" w:charSpace="4096"/>
        </w:sectPr>
      </w:pPr>
    </w:p>
    <w:p w:rsidR="0030779C" w:rsidRDefault="0030779C" w:rsidP="00382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Применение музыкально-дидактических игр</w:t>
      </w:r>
    </w:p>
    <w:p w:rsidR="0030779C" w:rsidRDefault="00307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развитии музыкальных способностей ребенка</w:t>
      </w:r>
    </w:p>
    <w:p w:rsidR="0030779C" w:rsidRPr="0030779C" w:rsidRDefault="00307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домашних условиях</w:t>
      </w:r>
    </w:p>
    <w:p w:rsidR="00F24C42" w:rsidRPr="00F9119A" w:rsidRDefault="00F24C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9C" w:rsidRDefault="0030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Игра – основной способ обучения и воспитания дошкольников. И это не преувеличение. Игра – планета, на которой обитает ребенок, особенно ребенок дошкольного возраста. Это воздух, которым он дышит, его способ познания мира. В игре ребенок учится всему: спорту, живописи, музыке.</w:t>
      </w:r>
    </w:p>
    <w:p w:rsidR="00AD6F10" w:rsidRDefault="00AD6F10" w:rsidP="00D7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Практически любые задачи, возникающие в процессе музыкального воспитания дошкольников, в том числе в семье, можно и нужно решать с помощью игры:</w:t>
      </w:r>
    </w:p>
    <w:p w:rsidR="009423FF" w:rsidRPr="009423FF" w:rsidRDefault="00942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Привить любовь к хорошей музыке, как серьезной, так и легкой. Развить музыкальный вкус, что важно, так как музыка может оказывать на ребенка как положительное, </w:t>
      </w:r>
      <w:r w:rsidR="00D72AB3">
        <w:rPr>
          <w:rFonts w:ascii="Times New Roman" w:hAnsi="Times New Roman" w:cs="Times New Roman"/>
          <w:sz w:val="24"/>
          <w:szCs w:val="24"/>
          <w:lang w:val="ru-RU"/>
        </w:rPr>
        <w:t>так и отрицательное воздействие;</w:t>
      </w:r>
    </w:p>
    <w:p w:rsidR="009423FF" w:rsidRPr="00D72AB3" w:rsidRDefault="00D7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Научить игре на том или ином музыкальном инструменте, соответственно возрастным особенностям ребенка;</w:t>
      </w:r>
    </w:p>
    <w:p w:rsidR="00D72AB3" w:rsidRPr="00D72AB3" w:rsidRDefault="00D7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Развить творческие способности;</w:t>
      </w:r>
    </w:p>
    <w:p w:rsidR="00D72AB3" w:rsidRPr="00D72AB3" w:rsidRDefault="00D7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Научить двигаться под музыку;</w:t>
      </w:r>
    </w:p>
    <w:p w:rsidR="00D72AB3" w:rsidRPr="00D72AB3" w:rsidRDefault="00D72AB3" w:rsidP="00D7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Развить эмоциональную культуру, эмоциональную восприимчивость.</w:t>
      </w:r>
    </w:p>
    <w:p w:rsidR="00F24C42" w:rsidRPr="00D72AB3" w:rsidRDefault="00D72AB3" w:rsidP="00D7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 эти задачи могут решать не только педагоги, но и мамы, папы, бабушки, дедушки. И здесь неумение играть на каком-либо музыкальном инструменте, незнание нотной грамоты, отсутствие выдающихся хореографических способностей не играют никакой роли. Главное – желание играть с ребенком 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 </w:t>
      </w:r>
      <w:proofErr w:type="gramStart"/>
      <w:r w:rsidR="00F9119A" w:rsidRPr="00F911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помогать ему тем самым познавать</w:t>
      </w:r>
      <w:proofErr w:type="gramEnd"/>
      <w:r w:rsidR="00F9119A" w:rsidRPr="00F911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мир и гармонично развиваться.</w:t>
      </w:r>
    </w:p>
    <w:p w:rsidR="00F24C42" w:rsidRPr="00F9119A" w:rsidRDefault="00F2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F24C42" w:rsidRPr="00F9119A" w:rsidRDefault="00F9119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911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Вот примеры музыкально-дидактических игр, которые не сложно время от времени проводить в домашних условиях:</w:t>
      </w:r>
    </w:p>
    <w:p w:rsidR="00F24C42" w:rsidRPr="00F9119A" w:rsidRDefault="00F24C4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F24C42" w:rsidRPr="00D72AB3" w:rsidRDefault="00D7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D72A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«Какой инструмент звучал?»</w:t>
      </w:r>
      <w:r w:rsidR="00F9119A" w:rsidRPr="00D72A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F24C42" w:rsidRPr="00F9119A" w:rsidRDefault="00F91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 </w:t>
      </w:r>
      <w:r w:rsidR="00D72A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ребенком </w:t>
      </w: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два</w:t>
      </w:r>
      <w:r w:rsidR="00D72A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инструмента </w:t>
      </w:r>
      <w:r w:rsidRPr="00F911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(например, </w:t>
      </w: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бубен и барабан.</w:t>
      </w:r>
      <w:r w:rsidRPr="00F911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 Инструменты можно заменить кухонной утварью, коробочками с различным содержимым</w:t>
      </w:r>
      <w:r w:rsidR="00D72A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F911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Например: баночка с витаминами, баночка с солью, коробка с конфетами</w:t>
      </w:r>
      <w:r w:rsidR="00D72A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кастрюля, бокал, чашка и т.д.</w:t>
      </w: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Попросите </w:t>
      </w:r>
      <w:r w:rsidR="00D72A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ребенка отвернуться и постучите </w:t>
      </w: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по одному</w:t>
      </w:r>
      <w:r w:rsidR="00D72A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из инструментов </w:t>
      </w:r>
      <w:r w:rsidRPr="00F911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(или потрясите)</w:t>
      </w: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72A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Если ребенок угадает, какой инструмент прозвучал, то получает ваше одобрение и аплодисменты. Постепенно количество детских инструментов, как ударных, шумовых, </w:t>
      </w: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 и </w:t>
      </w:r>
      <w:r w:rsidR="00D72A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мелодичных, можно увеличить. Игра развивает тонкость слуха, учит узнавать различные тембры. Время от времени меняйтесь ролями: ребенок спрашивает, вы отвечаете.</w:t>
      </w:r>
    </w:p>
    <w:p w:rsidR="00F24C42" w:rsidRPr="00F9119A" w:rsidRDefault="00F24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80AE7" w:rsidRDefault="0018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Танцуй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так же,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как</w:t>
      </w:r>
      <w:r w:rsidR="00F9119A" w:rsidRPr="00F911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я»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F24C42" w:rsidRPr="00F9119A" w:rsidRDefault="0018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Под танцевальную музыку вы делаете самые простые движения и просите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точно их повторить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2E40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Маленькие дети вообще любят подражать. Игровой 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момент</w:t>
      </w:r>
      <w:r w:rsidR="002E40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усиливается, если вы заранее объявите, кто танцует. Например, Баба Яга, Золушка, Робот, любой другой персонаж или зверь. Особенно азартный характер приобретает игра, если в ней участвует двое или более детей. Тогда вы или дети оцениваете, кто станцевал </w:t>
      </w:r>
      <w:proofErr w:type="gramStart"/>
      <w:r w:rsidR="002E40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лучше</w:t>
      </w:r>
      <w:proofErr w:type="gramEnd"/>
      <w:r w:rsidR="002E406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кто загадывает следующего персонажа. Игра помогает развитию координации движений под музыку, развивает фантазию, воображение.</w:t>
      </w:r>
    </w:p>
    <w:p w:rsidR="00F24C42" w:rsidRPr="00F9119A" w:rsidRDefault="00F24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406C" w:rsidRDefault="00F91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2E406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Узнай</w:t>
      </w:r>
      <w:r w:rsidR="001C1E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песенку</w:t>
      </w:r>
      <w:r w:rsidRPr="00F911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F24C42" w:rsidRPr="002E406C" w:rsidRDefault="002E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Вы напеваете 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(без слов)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насвистываете или играете мелодию известной ребенку песенки. Он должен угадать, какая это песенка.</w:t>
      </w:r>
    </w:p>
    <w:p w:rsidR="00F24C42" w:rsidRPr="00F9119A" w:rsidRDefault="00F9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  </w:t>
      </w:r>
    </w:p>
    <w:p w:rsidR="001C1E13" w:rsidRDefault="00F91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C1E1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 w:rsidR="001C1E13" w:rsidRPr="001C1E1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Слушаем</w:t>
      </w:r>
      <w:r w:rsidRPr="001C1E1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911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тишину»</w:t>
      </w:r>
    </w:p>
    <w:p w:rsidR="00F24C42" w:rsidRPr="00F9119A" w:rsidRDefault="001C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 детей повышена эмоциональность, и они все делают громко: не говорят, а кричат, если радуются, то визжат от восторга, если огорчаются – рыдают навзрыд. Это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нормально.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это их нельзя ругать. Но иногда предложите им присесть, остановиться, замереть и послушать тишину.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Это можно сделать 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и дома,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но лучше где-нибудь на природе или 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просто на улице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или во дворе. Условия игры: </w:t>
      </w:r>
      <w:r w:rsidR="00C36E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Тише, - 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говорите </w:t>
      </w:r>
      <w:r w:rsidR="00C36E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</w:t>
      </w:r>
      <w:r w:rsidR="00C36E5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C36E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еще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тише.</w:t>
      </w:r>
      <w:r w:rsidR="00C36E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Совсем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тихо.</w:t>
      </w:r>
      <w:r w:rsidR="00C36E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Давай сыграем – кто лучше услышит тишину и назовет больше звуков. Говорим по очереди. Вот машина прошла, вот птичка пропела, гудок поезда, чей-то разговор, деревья прошелестели ветками, и т.д. Ребенок вслушивается в тишину, в окружающие звуки. Начинает понимать, что среди этих звуков есть и такие красивые и завораживающие, как пение птиц, шум леса, бурление реки. Побеждает тот, кто назвал большее количество таких источников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звука.     </w:t>
      </w:r>
    </w:p>
    <w:p w:rsidR="00F24C42" w:rsidRPr="00C36E53" w:rsidRDefault="00F24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36E53" w:rsidRDefault="00F91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36E5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 w:rsidR="00C36E53" w:rsidRPr="00C36E5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Простучи</w:t>
      </w:r>
      <w:r w:rsidRPr="00F911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ритм»</w:t>
      </w: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F24C42" w:rsidRPr="00F9119A" w:rsidRDefault="00C3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 стучите на ударном или шумовом инструменте или хлопаете в ладоши ритм известной песни. Попросите ребенка угадать песню. Затем меняетесь ролями: ребенок стучит, а вы угадываете.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</w:p>
    <w:p w:rsidR="00F24C42" w:rsidRPr="00F9119A" w:rsidRDefault="00F9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     </w:t>
      </w:r>
    </w:p>
    <w:p w:rsidR="00C36E53" w:rsidRDefault="00C36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«Послание африканскому племени»</w:t>
      </w:r>
    </w:p>
    <w:p w:rsidR="00F24C42" w:rsidRPr="00C36E53" w:rsidRDefault="00C3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E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 стучите на ударном инструменте определенный ритм-послание соседнему африканскому племени. Сообщаете ребенку содержание послания. Еще лучше, если он сам придумает это послание.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Например: «На улице хорошая погода», или «У меня скоро день рождения» и т.д. Ребенок должен точно повторить ритм. В этой игре также возможна смена ролей: ребенок стучит послание, вы повторяете. Такого рода игры развивают не только ритмические способности, но и фантазию ребенка.</w:t>
      </w:r>
      <w:r w:rsidR="00F9119A" w:rsidRPr="00C36E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</w:t>
      </w:r>
    </w:p>
    <w:p w:rsidR="00F24C42" w:rsidRPr="00F9119A" w:rsidRDefault="00F2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4C42" w:rsidRPr="00F9119A" w:rsidRDefault="00C3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«Спеть высокую или низкую </w:t>
      </w:r>
      <w:r w:rsidR="00F9119A" w:rsidRPr="00F911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ноту»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 </w:t>
      </w:r>
    </w:p>
    <w:p w:rsidR="00F24C42" w:rsidRPr="00F9119A" w:rsidRDefault="0094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Помощниками в этой игре вам будут игрушки. Возьмите игрушку-мышку</w:t>
      </w:r>
      <w:bookmarkStart w:id="0" w:name="_GoBack"/>
      <w:bookmarkEnd w:id="0"/>
      <w:r w:rsidR="006D7E9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попросите</w:t>
      </w:r>
      <w:r w:rsidR="006D7E9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малыша спеть также тоненько, как поет-пищит этот зверек. И ребенок запоет 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тоненьким голосом.</w:t>
      </w:r>
      <w:r w:rsidR="006D7E9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Низкую ноту поможет спеть игрушка-медведь.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</w:t>
      </w:r>
    </w:p>
    <w:p w:rsidR="00F24C42" w:rsidRPr="00F9119A" w:rsidRDefault="00F9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     </w:t>
      </w:r>
    </w:p>
    <w:p w:rsidR="00F24C42" w:rsidRPr="00F9119A" w:rsidRDefault="006D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«Учим слова песни»</w:t>
      </w:r>
      <w:r w:rsidR="00F9119A" w:rsidRPr="00F911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 </w:t>
      </w:r>
    </w:p>
    <w:p w:rsidR="006D7E9B" w:rsidRDefault="006D7E9B" w:rsidP="006D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этом непростом деле тоже смогут помочь игры с куклами. Предположим, вы учите с пятилетней Олей слова песни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Чебурашку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чувствуете, что дочке скучно, она не может сосредоточиться, рассеянно смотрит по сторонам. «Давай, Оленька, сыграем, - предлагаете вы. – Ты будешь учительница, а куклы – ученики. Разучи с куклами слова песни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Глаза девочки загорелись, ведь игра – это совсем другое дело. Оля рассаживает кукол на диване и повторяет для них слова вслед за вами. Потом проверяет, как куклы слова выучили, произнося слова их голосами. Песня выучивается легко и быстро.</w:t>
      </w:r>
    </w:p>
    <w:p w:rsidR="00F24C42" w:rsidRDefault="00F2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9A" w:rsidRDefault="00F91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9A" w:rsidRDefault="00F91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9A" w:rsidRPr="00F9119A" w:rsidRDefault="00F91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19A" w:rsidRPr="00F9119A" w:rsidSect="00BF6C12">
      <w:type w:val="continuous"/>
      <w:pgSz w:w="11906" w:h="16838"/>
      <w:pgMar w:top="850" w:right="850" w:bottom="850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1253"/>
    <w:multiLevelType w:val="multilevel"/>
    <w:tmpl w:val="3AE6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C70320B"/>
    <w:multiLevelType w:val="multilevel"/>
    <w:tmpl w:val="2E0A9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425"/>
  <w:characterSpacingControl w:val="doNotCompress"/>
  <w:compat/>
  <w:rsids>
    <w:rsidRoot w:val="00F24C42"/>
    <w:rsid w:val="00180AE7"/>
    <w:rsid w:val="001C1E13"/>
    <w:rsid w:val="002E406C"/>
    <w:rsid w:val="0030779C"/>
    <w:rsid w:val="00382C5D"/>
    <w:rsid w:val="006D7E9B"/>
    <w:rsid w:val="00755484"/>
    <w:rsid w:val="009423FF"/>
    <w:rsid w:val="00944ED9"/>
    <w:rsid w:val="00AD6F10"/>
    <w:rsid w:val="00BF6C12"/>
    <w:rsid w:val="00C36E53"/>
    <w:rsid w:val="00D72AB3"/>
    <w:rsid w:val="00F24C42"/>
    <w:rsid w:val="00F9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D78DB"/>
    <w:rPr>
      <w:rFonts w:ascii="Tahoma" w:hAnsi="Tahoma" w:cs="Tahoma"/>
      <w:sz w:val="16"/>
      <w:szCs w:val="16"/>
    </w:rPr>
  </w:style>
  <w:style w:type="character" w:customStyle="1" w:styleId="a4">
    <w:name w:val="Маркеры"/>
    <w:qFormat/>
    <w:rsid w:val="00BF6C12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rsid w:val="00BF6C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F6C12"/>
    <w:pPr>
      <w:spacing w:after="140"/>
    </w:pPr>
  </w:style>
  <w:style w:type="paragraph" w:styleId="a7">
    <w:name w:val="List"/>
    <w:basedOn w:val="a6"/>
    <w:rsid w:val="00BF6C12"/>
    <w:rPr>
      <w:rFonts w:cs="Arial"/>
    </w:rPr>
  </w:style>
  <w:style w:type="paragraph" w:styleId="a8">
    <w:name w:val="caption"/>
    <w:basedOn w:val="a"/>
    <w:qFormat/>
    <w:rsid w:val="00BF6C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F6C12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3D78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anna</cp:lastModifiedBy>
  <cp:revision>19</cp:revision>
  <dcterms:created xsi:type="dcterms:W3CDTF">2017-01-21T19:44:00Z</dcterms:created>
  <dcterms:modified xsi:type="dcterms:W3CDTF">2021-02-17T12:50:00Z</dcterms:modified>
  <dc:language>ru-RU</dc:language>
</cp:coreProperties>
</file>