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младшего возраста </w:t>
      </w:r>
      <w:r w:rsidR="00F771C6">
        <w:rPr>
          <w:b/>
        </w:rPr>
        <w:t>№ 5</w:t>
      </w:r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3 до 4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</w:t>
      </w:r>
      <w:r>
        <w:t>рмативным документом, регламентирующим организацию образовательного пр</w:t>
      </w:r>
      <w:r w:rsidR="00F771C6">
        <w:t>оцесса в младшей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>речево</w:t>
      </w:r>
      <w:r>
        <w:t xml:space="preserve">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</w:t>
      </w:r>
      <w:r>
        <w:t>дям и к себе, его личностного и познавательного развития, развития инициативы и</w:t>
      </w:r>
      <w:r>
        <w:t xml:space="preserve">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</w:t>
      </w:r>
      <w:r>
        <w:t xml:space="preserve">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>В программе комплексно представ</w:t>
      </w:r>
      <w:r>
        <w:t xml:space="preserve">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</w:t>
      </w:r>
      <w:r>
        <w:t xml:space="preserve">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</w:t>
      </w:r>
      <w:r>
        <w:t xml:space="preserve">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</w:t>
      </w:r>
      <w:r>
        <w:t>реализации рабочей программы имеется учебно-методическое, материально-</w:t>
      </w:r>
      <w:r>
        <w:t xml:space="preserve">техническое и информационное обеспечение. </w:t>
      </w:r>
    </w:p>
    <w:p w:rsidR="00397D39" w:rsidRDefault="00C4273F">
      <w:pPr>
        <w:ind w:left="689"/>
      </w:pPr>
      <w:r>
        <w:t>Рабочая программа рассчитана на 2022</w:t>
      </w:r>
      <w:r>
        <w:t>-2023</w:t>
      </w:r>
      <w:bookmarkStart w:id="0" w:name="_GoBack"/>
      <w:bookmarkEnd w:id="0"/>
      <w:r>
        <w:t xml:space="preserve">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397D39"/>
    <w:rsid w:val="00C4273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ED92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2</cp:revision>
  <dcterms:created xsi:type="dcterms:W3CDTF">2022-09-16T10:52:00Z</dcterms:created>
  <dcterms:modified xsi:type="dcterms:W3CDTF">2022-09-16T10:52:00Z</dcterms:modified>
</cp:coreProperties>
</file>