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cs="Calibri" w:cstheme="minorHAnsi"/>
        </w:rPr>
      </w:pPr>
      <w:r>
        <w:rPr>
          <w:rFonts w:cs="Calibri" w:cstheme="minorHAnsi"/>
        </w:rPr>
        <w:t>Уважаемые родители, на этой неделе музыкальные занятия были посвящены сенсорному восприятию окружающего мира. Дома Вы можете разучить, повторить и закрепить с детьми полученный ими на занятиях материал.</w:t>
      </w:r>
    </w:p>
    <w:p>
      <w:pPr>
        <w:pStyle w:val="Normal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Песня-игра «Капельки».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Капельки, капельки с неба вдруг закапали, </w:t>
      </w:r>
      <w:r>
        <w:rPr>
          <w:rFonts w:cs="Calibri" w:cstheme="minorHAnsi"/>
          <w:i/>
          <w:iCs/>
        </w:rPr>
        <w:t>(Капают пальчиком по ладошке)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Кап, кап, кап </w:t>
      </w:r>
      <w:r>
        <w:rPr>
          <w:rFonts w:cs="Calibri" w:cstheme="minorHAnsi"/>
        </w:rPr>
        <w:t>(пауза)</w:t>
      </w:r>
      <w:r>
        <w:rPr>
          <w:rFonts w:cs="Calibri" w:cstheme="minorHAnsi"/>
        </w:rPr>
        <w:t>. Кап, кап, кап</w:t>
      </w:r>
      <w:r>
        <w:rPr>
          <w:rFonts w:cs="Calibri" w:cstheme="minorHAnsi"/>
        </w:rPr>
        <w:t xml:space="preserve"> (пауза)</w:t>
      </w:r>
      <w:r>
        <w:rPr>
          <w:rFonts w:cs="Calibri" w:cstheme="minorHAnsi"/>
        </w:rPr>
        <w:t xml:space="preserve">. </w:t>
      </w:r>
      <w:r>
        <w:rPr>
          <w:rFonts w:cs="Calibri" w:cstheme="minorHAnsi"/>
          <w:i/>
          <w:iCs/>
        </w:rPr>
        <w:t>(Обращаем внимание на паузу)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Небо все хмурится, </w:t>
      </w:r>
      <w:r>
        <w:rPr>
          <w:rFonts w:cs="Calibri" w:cstheme="minorHAnsi"/>
          <w:i/>
          <w:iCs/>
        </w:rPr>
        <w:t>(Ручки подняты над головой, качают кистями вправо</w:t>
        <w:br/>
        <w:t>влево)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Дождь идет на улице. </w:t>
      </w:r>
      <w:r>
        <w:rPr>
          <w:rFonts w:cs="Calibri" w:cstheme="minorHAnsi"/>
          <w:i/>
          <w:iCs/>
        </w:rPr>
        <w:t>(Опускают ручки плавно вниз, двигая пальчиками вверх/вниз)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Кап, кап, кап. Кап, кап, кап. </w:t>
      </w:r>
      <w:r>
        <w:rPr>
          <w:rFonts w:cs="Calibri" w:cstheme="minorHAnsi"/>
          <w:i/>
          <w:iCs/>
        </w:rPr>
        <w:t>(Капают по ладошке)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Солнышка лучики </w:t>
      </w:r>
      <w:r>
        <w:rPr>
          <w:rFonts w:cs="Calibri" w:cstheme="minorHAnsi"/>
          <w:i/>
          <w:iCs/>
        </w:rPr>
        <w:t>(Складывают две ладошки с растопыренными пальчиками вместе - солнышко, крутят, ладошками в противоположном направлении)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Спрятались за тучками, </w:t>
      </w:r>
      <w:r>
        <w:rPr>
          <w:rFonts w:cs="Calibri" w:cstheme="minorHAnsi"/>
          <w:i/>
          <w:iCs/>
        </w:rPr>
        <w:t>(Закрывают ладошками глазки)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Кап, кап, кап. Кап, кап, кап. </w:t>
      </w:r>
      <w:r>
        <w:rPr>
          <w:rFonts w:cs="Calibri" w:cstheme="minorHAnsi"/>
          <w:i/>
          <w:iCs/>
        </w:rPr>
        <w:t>(Капают по ладошке)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Сеет и сеет дождик осенний, </w:t>
      </w:r>
      <w:r>
        <w:rPr>
          <w:rFonts w:cs="Calibri" w:cstheme="minorHAnsi"/>
          <w:i/>
          <w:iCs/>
        </w:rPr>
        <w:t>(Делают пальчиками брызги на землю)</w:t>
      </w:r>
    </w:p>
    <w:p>
      <w:pPr>
        <w:pStyle w:val="Style17"/>
        <w:spacing w:lineRule="auto" w:line="240"/>
        <w:ind w:left="720" w:hanging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Кап, кап, кап. Кап, кап, кап. </w:t>
      </w:r>
      <w:r>
        <w:rPr>
          <w:rFonts w:cs="Calibri" w:cstheme="minorHAnsi"/>
          <w:i/>
          <w:iCs/>
        </w:rPr>
        <w:t>(Капают по ладошке)</w:t>
      </w:r>
    </w:p>
    <w:p>
      <w:pPr>
        <w:pStyle w:val="Style17"/>
        <w:spacing w:lineRule="auto" w:line="240"/>
        <w:ind w:left="72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Вы можете поиграть с детьми на инструментах. Поговорите с ними о том, какой звук у капелек? Звонкий. А что может звонко играть? Какие инструменты? Колокольчик, треугольник, бубенцы. А на чем дома можно звонко поиграть? На стаканчиках, на металлических ложках, на кастрюльках. Поиграйте на любых звонких предметах </w:t>
      </w:r>
      <w:r>
        <w:rPr>
          <w:i w:val="false"/>
          <w:iCs w:val="false"/>
        </w:rPr>
        <w:t>на словах песенки «Кап-кап-кап».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cs="Calibri" w:cstheme="minorHAnsi"/>
        </w:rPr>
      </w:pPr>
      <w:r>
        <w:rPr>
          <w:rFonts w:cs="Calibri" w:cstheme="minorHAnsi"/>
          <w:b/>
        </w:rPr>
        <w:t>Песня-игра «Под дождиком»</w:t>
      </w:r>
    </w:p>
    <w:p>
      <w:pPr>
        <w:pStyle w:val="ListParagraph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Играем на </w:t>
      </w:r>
      <w:r>
        <w:rPr>
          <w:rFonts w:cs="Calibri" w:cstheme="minorHAnsi"/>
        </w:rPr>
        <w:t xml:space="preserve">деревянных </w:t>
      </w:r>
      <w:r>
        <w:rPr>
          <w:rFonts w:cs="Calibri" w:cstheme="minorHAnsi"/>
        </w:rPr>
        <w:t xml:space="preserve">палочках </w:t>
      </w:r>
      <w:r>
        <w:rPr>
          <w:rFonts w:cs="Calibri" w:cstheme="minorHAnsi"/>
        </w:rPr>
        <w:t>(карандаши, например)</w:t>
      </w:r>
      <w:r>
        <w:rPr>
          <w:rFonts w:cs="Calibri" w:cstheme="minorHAnsi"/>
        </w:rPr>
        <w:t>. Можно просто проговаривать слова и хлопать. Можно взять в руки полую трубочку (например, втулку от фольги) и стучать трубочкой о ладошку.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Кот под дождиком ходил, </w:t>
      </w:r>
      <w:r>
        <w:rPr>
          <w:rFonts w:cs="Calibri" w:cstheme="minorHAnsi"/>
          <w:i/>
          <w:iCs/>
        </w:rPr>
        <w:t>(</w:t>
      </w:r>
      <w:r>
        <w:rPr>
          <w:rFonts w:cs="Calibri" w:cstheme="minorHAnsi"/>
          <w:i/>
          <w:iCs/>
        </w:rPr>
        <w:t>Выстукивают палочками</w:t>
      </w:r>
      <w:r>
        <w:rPr>
          <w:rFonts w:cs="Calibri" w:cstheme="minorHAnsi"/>
          <w:i/>
          <w:iCs/>
        </w:rPr>
        <w:t xml:space="preserve"> ритм)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Кот под дождиком бродил.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Весь промок, задрожал,</w:t>
      </w:r>
    </w:p>
    <w:p>
      <w:pPr>
        <w:pStyle w:val="ListParagraph"/>
        <w:spacing w:lineRule="auto" w:line="240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Солнышко позвал. </w:t>
      </w:r>
      <w:r>
        <w:rPr>
          <w:rFonts w:cs="Calibri" w:cstheme="minorHAnsi"/>
          <w:i/>
          <w:iCs/>
        </w:rPr>
        <w:t>(Разводят руки в стороны сверху вниз)</w:t>
      </w:r>
    </w:p>
    <w:p>
      <w:pPr>
        <w:pStyle w:val="ListParagraph"/>
        <w:spacing w:lineRule="auto" w:line="240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  <w:iCs/>
        </w:rPr>
        <w:t>Спрашиваем детей: Как котик зовет дождик? Дети отвечают и дальше поют: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Мяу, мяу, мяу. Мяу, мяу, мяу. </w:t>
      </w:r>
      <w:r>
        <w:rPr>
          <w:rFonts w:cs="Calibri" w:cstheme="minorHAnsi"/>
          <w:i/>
          <w:iCs/>
        </w:rPr>
        <w:t>(Поют на одном звуке)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Мяяяяу. Мяяяяу. </w:t>
      </w:r>
      <w:r>
        <w:rPr>
          <w:rFonts w:cs="Calibri" w:cstheme="minorHAnsi"/>
          <w:i/>
          <w:iCs/>
        </w:rPr>
        <w:t>(Помогают ручкой дотянуться голосом до высокого звука и опуститься вниз)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Кот согрелся и ушел. </w:t>
      </w:r>
      <w:r>
        <w:rPr>
          <w:rFonts w:cs="Calibri" w:cstheme="minorHAnsi"/>
          <w:i/>
          <w:iCs/>
        </w:rPr>
        <w:t>(</w:t>
      </w:r>
      <w:r>
        <w:rPr>
          <w:rFonts w:cs="Calibri" w:cstheme="minorHAnsi"/>
          <w:i/>
          <w:iCs/>
        </w:rPr>
        <w:t>Выстукив</w:t>
      </w:r>
      <w:r>
        <w:rPr>
          <w:rFonts w:cs="Calibri" w:cstheme="minorHAnsi"/>
          <w:i/>
          <w:iCs/>
        </w:rPr>
        <w:t>ают ритм)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Пес гулять пошел.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Игра повторяется с другим животным. Можно продолжать много раз, придумывая разных животных. Можно имитировать голосом голос животных (медведь поет низко, комарик поет высоко)</w:t>
      </w:r>
    </w:p>
    <w:p>
      <w:pPr>
        <w:pStyle w:val="Normal"/>
        <w:spacing w:lineRule="auto" w:line="240"/>
        <w:ind w:left="85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firstLine="348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Русская народная и</w:t>
      </w:r>
      <w:r>
        <w:rPr>
          <w:b/>
        </w:rPr>
        <w:t>гра «Гори-гори ясно».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Для игры нужна команда. Дома Вы можете повторить правила игры и слова песни, которой эта игра сопровождается.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Правила такие: участники встают парами в колонну, пара за парой. Берутся за руки. Один водящий встает перед парами с платочком в руках. Все поют: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Гори-гори ясно,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Чтобы не погасло.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Глянь на небо: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Птички летят,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Колокольчики звенят.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r>
        <w:rPr/>
        <w:t>После этих слов дети в паре, которая стоит последней (сзади), отпускают руки друг друга и бегут с разных сторон колонны к водящему, стараясь взять платочек. Кто первый берет платочек, становится водящим. А водящий со вторым человеком из пары встают в пару впереди колонны.</w:t>
      </w:r>
    </w:p>
    <w:p>
      <w:pPr>
        <w:pStyle w:val="Normal"/>
        <w:ind w:left="709" w:hanging="0"/>
        <w:rPr>
          <w:rFonts w:cs="Calibri" w:cstheme="minorHAnsi"/>
          <w:i/>
          <w:i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Песня «Песенка-чудесенка».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>
          <w:rFonts w:cs="Calibri" w:cstheme="minorHAnsi"/>
        </w:rPr>
      </w:pPr>
      <w:r>
        <w:rPr>
          <w:rFonts w:cs="Calibri" w:cstheme="minorHAnsi"/>
          <w:b w:val="false"/>
          <w:bCs w:val="false"/>
        </w:rPr>
        <w:t>В конце ноября наша страна отмечает День матери. Вы можете повторить или разучить с детьми слова песенки: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>
          <w:rFonts w:cs="Calibri" w:cstheme="minorHAnsi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 w:before="0" w:after="200"/>
        <w:contextualSpacing/>
        <w:rPr/>
      </w:pPr>
      <w:r>
        <w:rPr>
          <w:rFonts w:cs="Calibri" w:cstheme="minorHAnsi"/>
        </w:rPr>
        <w:t xml:space="preserve">1. </w:t>
      </w:r>
      <w:r>
        <w:rPr>
          <w:rFonts w:cs="Calibri" w:cstheme="minorHAnsi"/>
        </w:rPr>
        <w:t>У котёнка мама – кошка.</w:t>
        <w:br/>
        <w:t>С ней сидит он на окошке</w:t>
        <w:br/>
        <w:t>И мурлычет песенку,</w:t>
        <w:br/>
        <w:t>Песенку-чудесенку.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rPr/>
      </w:pPr>
      <w:r>
        <w:rPr>
          <w:rFonts w:cs="Calibri" w:cstheme="minorHAnsi"/>
        </w:rPr>
        <w:t xml:space="preserve">2. </w:t>
      </w:r>
      <w:r>
        <w:rPr>
          <w:rFonts w:cs="Calibri" w:cstheme="minorHAnsi"/>
        </w:rPr>
        <w:t>Озорные воробьишки</w:t>
        <w:br/>
        <w:t>Расчирикались на крыше –</w:t>
        <w:br/>
        <w:t>Дарят маме песенку,</w:t>
        <w:br/>
        <w:t>Песенку-чудесенку.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200"/>
        <w:contextualSpacing/>
        <w:rPr/>
      </w:pPr>
      <w:r>
        <w:rPr>
          <w:rFonts w:cs="Calibri" w:cstheme="minorHAnsi"/>
        </w:rPr>
        <w:t xml:space="preserve">3. </w:t>
      </w:r>
      <w:r>
        <w:rPr>
          <w:rFonts w:cs="Calibri" w:cstheme="minorHAnsi"/>
        </w:rPr>
        <w:t>И пыхтит в лесу ежонок,</w:t>
        <w:br/>
        <w:t>И мычит в хлеву телёнок:</w:t>
        <w:br/>
        <w:t>Дарят мамам песенку,</w:t>
        <w:br/>
        <w:t>Песенку-чудесенку.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rPr/>
      </w:pPr>
      <w:r>
        <w:rPr>
          <w:rFonts w:cs="Calibri" w:cstheme="minorHAnsi"/>
        </w:rPr>
        <w:t xml:space="preserve">4. </w:t>
      </w:r>
      <w:r>
        <w:rPr>
          <w:rFonts w:cs="Calibri" w:cstheme="minorHAnsi"/>
        </w:rPr>
        <w:t>Любят мам своих зверята,</w:t>
        <w:br/>
        <w:t>Любят мам своих ребята –</w:t>
        <w:br/>
        <w:t>Тоже дарят песенку,</w:t>
        <w:br/>
        <w:t>Песенку-чудесенку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7b3"/>
    <w:pPr>
      <w:widowControl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yle14">
    <w:name w:val="Интернет-ссылка"/>
    <w:basedOn w:val="DefaultParagraphFont"/>
    <w:uiPriority w:val="99"/>
    <w:unhideWhenUsed/>
    <w:rsid w:val="000046a9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526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6"/>
    <w:qFormat/>
    <w:rsid w:val="00df4b1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df4b1a"/>
    <w:pPr>
      <w:suppressAutoHyphens w:val="true"/>
      <w:spacing w:lineRule="auto" w:line="276" w:before="0" w:after="140"/>
      <w:ind w:left="0" w:hanging="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f52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0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Application>LibreOffice/7.1.0.3$Windows_X86_64 LibreOffice_project/f6099ecf3d29644b5008cc8f48f42f4a40986e4c</Application>
  <AppVersion>15.0000</AppVersion>
  <Pages>2</Pages>
  <Words>476</Words>
  <Characters>2775</Characters>
  <CharactersWithSpaces>3210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2021-11-18T22:30:14Z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