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85" w:rsidRPr="00D125D7" w:rsidRDefault="00D125D7" w:rsidP="00D125D7">
      <w:pPr>
        <w:spacing w:after="0" w:line="276" w:lineRule="auto"/>
        <w:ind w:left="10" w:right="2" w:hanging="10"/>
        <w:jc w:val="center"/>
      </w:pPr>
      <w:r w:rsidRPr="00D125D7">
        <w:rPr>
          <w:b/>
        </w:rPr>
        <w:t xml:space="preserve">Аннотация к рабочей программе </w:t>
      </w:r>
    </w:p>
    <w:p w:rsidR="00B77785" w:rsidRPr="00D125D7" w:rsidRDefault="00D125D7" w:rsidP="00D125D7">
      <w:pPr>
        <w:spacing w:after="0" w:line="276" w:lineRule="auto"/>
        <w:ind w:left="10" w:right="1" w:hanging="10"/>
        <w:jc w:val="center"/>
      </w:pPr>
      <w:r w:rsidRPr="00D125D7">
        <w:rPr>
          <w:b/>
        </w:rPr>
        <w:t xml:space="preserve">музыкального руководителя – </w:t>
      </w:r>
      <w:r w:rsidR="002E7415">
        <w:rPr>
          <w:b/>
        </w:rPr>
        <w:t>Труфановой Ларисы Викторовны</w:t>
      </w:r>
      <w:bookmarkStart w:id="0" w:name="_GoBack"/>
      <w:bookmarkEnd w:id="0"/>
    </w:p>
    <w:p w:rsidR="00B77785" w:rsidRPr="00D125D7" w:rsidRDefault="00D125D7" w:rsidP="00D125D7">
      <w:pPr>
        <w:spacing w:after="0" w:line="276" w:lineRule="auto"/>
        <w:ind w:left="708" w:right="0" w:firstLine="0"/>
        <w:jc w:val="left"/>
      </w:pPr>
      <w:r w:rsidRPr="00D125D7">
        <w:t xml:space="preserve"> </w:t>
      </w:r>
    </w:p>
    <w:p w:rsidR="00B77785" w:rsidRPr="00D125D7" w:rsidRDefault="00D125D7" w:rsidP="00D125D7">
      <w:pPr>
        <w:spacing w:after="0" w:line="276" w:lineRule="auto"/>
        <w:ind w:left="-15" w:right="0"/>
      </w:pPr>
      <w:r w:rsidRPr="00D125D7">
        <w:t>Данная программа разработана в соответствии с Федеральным государственным Образовательным стандартом дошкольного образования и на основе образовательной программы дошкольного об</w:t>
      </w:r>
      <w:r>
        <w:t>разования ГБДОУ детского сада №</w:t>
      </w:r>
      <w:r w:rsidRPr="00D125D7">
        <w:t>5</w:t>
      </w:r>
      <w:r>
        <w:t>3 Красносельского</w:t>
      </w:r>
      <w:r w:rsidRPr="00D125D7">
        <w:t xml:space="preserve"> района Санкт-Петербурга. </w:t>
      </w:r>
    </w:p>
    <w:p w:rsidR="00B77785" w:rsidRPr="00D125D7" w:rsidRDefault="00D125D7" w:rsidP="00D125D7">
      <w:pPr>
        <w:spacing w:after="0" w:line="276" w:lineRule="auto"/>
        <w:ind w:left="-15" w:right="0"/>
      </w:pPr>
      <w:r w:rsidRPr="00D125D7">
        <w:t>Рабочая программа рассчитана на 202</w:t>
      </w:r>
      <w:r>
        <w:t>2</w:t>
      </w:r>
      <w:r w:rsidRPr="00D125D7">
        <w:t>-202</w:t>
      </w:r>
      <w:r>
        <w:t>3</w:t>
      </w:r>
      <w:r w:rsidRPr="00D125D7">
        <w:t xml:space="preserve"> учебный год. Рабочая программа способствует в полной мере формированию музыкального воспитания у детей от </w:t>
      </w:r>
      <w:r w:rsidR="00DF2540">
        <w:t>2</w:t>
      </w:r>
      <w:r w:rsidRPr="00D125D7">
        <w:t xml:space="preserve"> до </w:t>
      </w:r>
      <w:r w:rsidR="00DF2540">
        <w:t>3</w:t>
      </w:r>
      <w:r w:rsidRPr="00D125D7">
        <w:t xml:space="preserve"> лет.</w:t>
      </w:r>
      <w:r w:rsidRPr="00D125D7">
        <w:rPr>
          <w:rFonts w:eastAsia="Calibri"/>
          <w:b/>
        </w:rPr>
        <w:t xml:space="preserve"> </w:t>
      </w:r>
      <w:r w:rsidRPr="00D125D7">
        <w:t xml:space="preserve"> </w:t>
      </w:r>
    </w:p>
    <w:p w:rsidR="00B77785" w:rsidRPr="00D125D7" w:rsidRDefault="00D125D7" w:rsidP="00D125D7">
      <w:pPr>
        <w:spacing w:after="0" w:line="276" w:lineRule="auto"/>
        <w:ind w:left="-15" w:right="0"/>
      </w:pPr>
      <w:r w:rsidRPr="00D125D7">
        <w:rPr>
          <w:b/>
        </w:rPr>
        <w:t xml:space="preserve">Цель рабочей программы: </w:t>
      </w:r>
      <w:r w:rsidRPr="00D125D7">
        <w:t>Развитие музыкальных творческих способностей ребёнка в различных видах музыкальной деятельности с учётом его индивидуальных возможностей.</w:t>
      </w:r>
      <w:r w:rsidRPr="00D125D7">
        <w:rPr>
          <w:b/>
        </w:rPr>
        <w:t xml:space="preserve"> </w:t>
      </w:r>
    </w:p>
    <w:p w:rsidR="00B77785" w:rsidRPr="00D125D7" w:rsidRDefault="00D125D7" w:rsidP="00D125D7">
      <w:pPr>
        <w:spacing w:after="0" w:line="276" w:lineRule="auto"/>
        <w:ind w:left="540" w:right="0" w:firstLine="0"/>
        <w:jc w:val="left"/>
      </w:pPr>
      <w:r w:rsidRPr="00D125D7">
        <w:rPr>
          <w:b/>
        </w:rPr>
        <w:t xml:space="preserve">Задачи: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формирование основ музыкальной культуры дошкольников;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формирование ценностных ориентаций средствами музыкального искусства;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обеспечение эмоционально-психологического благополучия, охраны и укрепления здоровья детей. </w:t>
      </w:r>
    </w:p>
    <w:p w:rsidR="00B77785" w:rsidRPr="00D125D7" w:rsidRDefault="00D125D7" w:rsidP="00D125D7">
      <w:pPr>
        <w:spacing w:after="0" w:line="276" w:lineRule="auto"/>
        <w:ind w:left="-15" w:right="0"/>
      </w:pPr>
      <w:r w:rsidRPr="00D125D7">
        <w:t xml:space="preserve">Вместе с тем, наряду с общеобразовательными музыкальными задачами, решаются и задачи здоровьесберегающей направленности: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коррекция артикуляции, речевого дыхания, темпа и ритма речи, голосовых нарушений;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развитие пальцевой и лицевой моторики, координации, пластичности, гибкости и других физических качеств.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коррекция неречевых нарушений: психических процессов и эмоционально-волевой сферы, а также процессов самоконтроля и саморегуляции. </w:t>
      </w:r>
    </w:p>
    <w:p w:rsidR="00B77785" w:rsidRPr="00D125D7" w:rsidRDefault="00D125D7" w:rsidP="00D125D7">
      <w:pPr>
        <w:spacing w:after="0" w:line="276" w:lineRule="auto"/>
        <w:ind w:left="-15" w:right="0"/>
      </w:pPr>
      <w:r w:rsidRPr="00D125D7">
        <w:t xml:space="preserve">В программе определены уровни развития музыкальности, в которых на основе целевых ориентиров отражаются достижения, приобретенные ребенком к концу каждого года пребывания в детском саду: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сформированность эмоциональной отзывчивости на музыку;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умение передавать выразительные музыкальные образы;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воспринимать и передавать в пении, движении основные средства выразительности музыкальных произведений;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сформированность двигательных навыков и качеств (координация, ловкость и точность движений, пластичность);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умение передавать игровые образы, используя песенные, танцевальные импровизации; - проявление активности, самостоятельности и творчества в разных видах музыкальной деятельности. </w:t>
      </w:r>
    </w:p>
    <w:p w:rsidR="00B77785" w:rsidRPr="00D125D7" w:rsidRDefault="00D125D7" w:rsidP="00D125D7">
      <w:pPr>
        <w:spacing w:after="0" w:line="276" w:lineRule="auto"/>
        <w:ind w:left="708" w:right="0" w:firstLine="0"/>
        <w:jc w:val="left"/>
      </w:pPr>
      <w:r w:rsidRPr="00D125D7">
        <w:t xml:space="preserve"> </w:t>
      </w:r>
    </w:p>
    <w:sectPr w:rsidR="00B77785" w:rsidRPr="00D125D7" w:rsidSect="00D125D7">
      <w:pgSz w:w="11906" w:h="16838"/>
      <w:pgMar w:top="567" w:right="846" w:bottom="28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419AF"/>
    <w:multiLevelType w:val="hybridMultilevel"/>
    <w:tmpl w:val="F814BB30"/>
    <w:lvl w:ilvl="0" w:tplc="A71EC84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042C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28D5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A6E6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2F15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CCBF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8485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2ACB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6973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85"/>
    <w:rsid w:val="002E7415"/>
    <w:rsid w:val="00B77785"/>
    <w:rsid w:val="00D125D7"/>
    <w:rsid w:val="00D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FFC9"/>
  <w15:docId w15:val="{1B99185E-7529-4DDA-817E-09D6C717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388" w:lineRule="auto"/>
      <w:ind w:right="3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Маша</dc:creator>
  <cp:keywords/>
  <cp:lastModifiedBy> </cp:lastModifiedBy>
  <cp:revision>4</cp:revision>
  <dcterms:created xsi:type="dcterms:W3CDTF">2022-09-16T11:04:00Z</dcterms:created>
  <dcterms:modified xsi:type="dcterms:W3CDTF">2022-09-16T11:09:00Z</dcterms:modified>
</cp:coreProperties>
</file>